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F279" w14:textId="77777777" w:rsidR="0030492C" w:rsidRDefault="0030492C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p w14:paraId="2BC40F28" w14:textId="77777777" w:rsidR="0030492C" w:rsidRPr="004E0576" w:rsidRDefault="00336EDF">
      <w:pPr>
        <w:jc w:val="center"/>
        <w:rPr>
          <w:rFonts w:ascii="Poppins" w:eastAsia="Calibri" w:hAnsi="Poppins" w:cs="Poppins"/>
          <w:b/>
          <w:sz w:val="28"/>
          <w:szCs w:val="28"/>
          <w:u w:val="single"/>
        </w:rPr>
      </w:pPr>
      <w:r w:rsidRPr="004E0576">
        <w:rPr>
          <w:rFonts w:ascii="Poppins" w:eastAsia="Calibri" w:hAnsi="Poppins" w:cs="Poppins"/>
          <w:b/>
          <w:sz w:val="28"/>
          <w:szCs w:val="28"/>
          <w:u w:val="single"/>
        </w:rPr>
        <w:t>Audit – Světová škola</w:t>
      </w:r>
    </w:p>
    <w:p w14:paraId="1B864D79" w14:textId="77777777" w:rsidR="0030492C" w:rsidRDefault="0030492C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0A56C991" w14:textId="77777777" w:rsidR="0030492C" w:rsidRDefault="00336ED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 je cílem auditu?</w:t>
      </w:r>
    </w:p>
    <w:p w14:paraId="3E7F7267" w14:textId="77777777" w:rsidR="0030492C" w:rsidRDefault="0030492C">
      <w:pPr>
        <w:rPr>
          <w:rFonts w:ascii="Calibri" w:eastAsia="Calibri" w:hAnsi="Calibri" w:cs="Calibri"/>
          <w:b/>
          <w:sz w:val="22"/>
          <w:szCs w:val="22"/>
        </w:rPr>
      </w:pPr>
    </w:p>
    <w:p w14:paraId="3A54B222" w14:textId="77777777" w:rsidR="0030492C" w:rsidRDefault="00336ED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Certifikát Světové školy je udělován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 dobu dvou let a proto školám, které mají zájem o jeho udržení, nabízíme možnost partnerského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zhodnocení naplňování kritérií Světové školy a prodloužení certifikátu na dalších pět let. Součástí auditu je poskytnutí zpětné vazby jako podpory pro další vývoj globálního rozvojového vzdělávání na dané škole.</w:t>
      </w:r>
    </w:p>
    <w:p w14:paraId="5E429E96" w14:textId="77777777" w:rsidR="0030492C" w:rsidRDefault="0030492C">
      <w:pPr>
        <w:rPr>
          <w:rFonts w:ascii="Calibri" w:eastAsia="Calibri" w:hAnsi="Calibri" w:cs="Calibri"/>
          <w:b/>
          <w:sz w:val="22"/>
          <w:szCs w:val="22"/>
        </w:rPr>
      </w:pPr>
    </w:p>
    <w:p w14:paraId="3CCAD156" w14:textId="77777777" w:rsidR="0030492C" w:rsidRDefault="00336ED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Jak bude audit probíhat?</w:t>
      </w:r>
    </w:p>
    <w:p w14:paraId="4BCD98D9" w14:textId="77777777" w:rsidR="0030492C" w:rsidRDefault="0030492C">
      <w:pPr>
        <w:rPr>
          <w:rFonts w:ascii="Calibri" w:eastAsia="Calibri" w:hAnsi="Calibri" w:cs="Calibri"/>
          <w:b/>
          <w:sz w:val="22"/>
          <w:szCs w:val="22"/>
        </w:rPr>
      </w:pPr>
    </w:p>
    <w:p w14:paraId="296D970C" w14:textId="77777777" w:rsidR="0030492C" w:rsidRDefault="00336ED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Nejpozději týden před konáním akce zašle školní koordinátor Světové školy vyplněný </w:t>
      </w:r>
      <w:r>
        <w:rPr>
          <w:rFonts w:ascii="Calibri" w:eastAsia="Calibri" w:hAnsi="Calibri" w:cs="Calibri"/>
          <w:b/>
          <w:sz w:val="22"/>
          <w:szCs w:val="22"/>
        </w:rPr>
        <w:t>dotazník pro učitele</w:t>
      </w:r>
      <w:r>
        <w:rPr>
          <w:rFonts w:ascii="Calibri" w:eastAsia="Calibri" w:hAnsi="Calibri" w:cs="Calibri"/>
          <w:sz w:val="22"/>
          <w:szCs w:val="22"/>
        </w:rPr>
        <w:t xml:space="preserve"> (formulář obdržíte v průběhu března).</w:t>
      </w:r>
    </w:p>
    <w:p w14:paraId="6C487582" w14:textId="77777777" w:rsidR="0030492C" w:rsidRDefault="0030492C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32D0E760" w14:textId="77777777" w:rsidR="0030492C" w:rsidRDefault="00336ED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Vždy na základě předchozí domluvy auditora (zástupce vzdělávacího programu Varianty společnosti Člověk v tísni a dalších spolupracujících organizací) a školního koordinátora/</w:t>
      </w:r>
      <w:proofErr w:type="spellStart"/>
      <w:r>
        <w:rPr>
          <w:rFonts w:ascii="Calibri" w:eastAsia="Calibri" w:hAnsi="Calibri" w:cs="Calibri"/>
          <w:sz w:val="22"/>
          <w:szCs w:val="22"/>
        </w:rPr>
        <w:t>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programu Světová škola vás v den konání místní akce navštíví dvoučlenný auditorský tým. Po skončení místní akce (v ideálním případě) vás požádáme o schůzku, během které proběhne:</w:t>
      </w:r>
    </w:p>
    <w:p w14:paraId="13491E20" w14:textId="77777777" w:rsidR="0030492C" w:rsidRDefault="0030492C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771579B4" w14:textId="77777777" w:rsidR="0030492C" w:rsidRDefault="00336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část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rozhovor se školním koordinátorem/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kou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Světové školy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(příp. dalšími zapojenými učiteli) a ředitelem/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školy – cca 60 minut</w:t>
      </w:r>
    </w:p>
    <w:p w14:paraId="0DEAE48E" w14:textId="7BD4737B" w:rsidR="0030492C" w:rsidRDefault="00336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část –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focus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4E0576">
        <w:rPr>
          <w:rFonts w:ascii="Calibri" w:eastAsia="Calibri" w:hAnsi="Calibri" w:cs="Calibri"/>
          <w:b/>
          <w:color w:val="000000"/>
          <w:sz w:val="22"/>
          <w:szCs w:val="22"/>
        </w:rPr>
        <w:t>groups</w:t>
      </w:r>
      <w:proofErr w:type="spellEnd"/>
      <w:r w:rsidR="004E0576">
        <w:rPr>
          <w:rFonts w:ascii="Calibri" w:eastAsia="Calibri" w:hAnsi="Calibri" w:cs="Calibri"/>
          <w:color w:val="000000"/>
          <w:sz w:val="22"/>
          <w:szCs w:val="22"/>
        </w:rPr>
        <w:t xml:space="preserve"> – skupinová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diskuse se školním žákovským týmem – cca 60 minut</w:t>
      </w:r>
    </w:p>
    <w:p w14:paraId="074EE04D" w14:textId="77777777" w:rsidR="0030492C" w:rsidRDefault="00336EDF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 zaslání </w:t>
      </w:r>
      <w:r>
        <w:rPr>
          <w:rFonts w:ascii="Calibri" w:eastAsia="Calibri" w:hAnsi="Calibri" w:cs="Calibri"/>
          <w:b/>
          <w:sz w:val="22"/>
          <w:szCs w:val="22"/>
        </w:rPr>
        <w:t>závěrečné zprávy o místní akci</w:t>
      </w:r>
      <w:r>
        <w:rPr>
          <w:rFonts w:ascii="Calibri" w:eastAsia="Calibri" w:hAnsi="Calibri" w:cs="Calibri"/>
          <w:sz w:val="22"/>
          <w:szCs w:val="22"/>
        </w:rPr>
        <w:t xml:space="preserve"> ze strany školy doplní zprávu i auditor o výstupy z auditu – tedy mj. o své obecné poznámky k naplňování kritérií Světové školy, dále o to, čeho si na fungování programu na dané škole cení a také o konstruktivní návrhy k případným změnám. </w:t>
      </w:r>
    </w:p>
    <w:p w14:paraId="77FF8CBC" w14:textId="5E51521D" w:rsidR="0030492C" w:rsidRDefault="00336ED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Součástí </w:t>
      </w:r>
      <w:r>
        <w:rPr>
          <w:rFonts w:ascii="Calibri" w:eastAsia="Calibri" w:hAnsi="Calibri" w:cs="Calibri"/>
          <w:b/>
          <w:sz w:val="22"/>
          <w:szCs w:val="22"/>
        </w:rPr>
        <w:t>auditní zprávy</w:t>
      </w:r>
      <w:r>
        <w:rPr>
          <w:rFonts w:ascii="Calibri" w:eastAsia="Calibri" w:hAnsi="Calibri" w:cs="Calibri"/>
          <w:sz w:val="22"/>
          <w:szCs w:val="22"/>
        </w:rPr>
        <w:t xml:space="preserve"> bude rozhodnutí o prodloužení či neprodloužení platnosti certifikátu. Tuto informaci škola obdrží nejpozději </w:t>
      </w:r>
      <w:r w:rsidRPr="00513372">
        <w:rPr>
          <w:rFonts w:ascii="Calibri" w:eastAsia="Calibri" w:hAnsi="Calibri" w:cs="Calibri"/>
          <w:sz w:val="22"/>
          <w:szCs w:val="22"/>
          <w:u w:val="single"/>
        </w:rPr>
        <w:t>do konce srpna.</w:t>
      </w:r>
      <w:r>
        <w:rPr>
          <w:rFonts w:ascii="Calibri" w:eastAsia="Calibri" w:hAnsi="Calibri" w:cs="Calibri"/>
          <w:sz w:val="22"/>
          <w:szCs w:val="22"/>
        </w:rPr>
        <w:t xml:space="preserve"> Pokud bude škola chtít, může výsledky auditu zveřejnit na svých stránkách. </w:t>
      </w:r>
    </w:p>
    <w:p w14:paraId="21C7134B" w14:textId="77777777" w:rsidR="0030492C" w:rsidRDefault="00336ED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D3BD59F" w14:textId="77777777" w:rsidR="0030492C" w:rsidRDefault="00336ED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Současně škola získá </w:t>
      </w:r>
      <w:r>
        <w:rPr>
          <w:rFonts w:ascii="Calibri" w:eastAsia="Calibri" w:hAnsi="Calibri" w:cs="Calibri"/>
          <w:b/>
          <w:sz w:val="22"/>
          <w:szCs w:val="22"/>
        </w:rPr>
        <w:t>velkoformátovou ceduli s logem</w:t>
      </w:r>
      <w:r>
        <w:rPr>
          <w:rFonts w:ascii="Calibri" w:eastAsia="Calibri" w:hAnsi="Calibri" w:cs="Calibri"/>
          <w:sz w:val="22"/>
          <w:szCs w:val="22"/>
        </w:rPr>
        <w:t>, kterou si může umístit na školu nebo do školy, aby propagovala projekt a také ho zviditelnila.</w:t>
      </w:r>
    </w:p>
    <w:p w14:paraId="2B7F2980" w14:textId="77777777" w:rsidR="0030492C" w:rsidRDefault="0030492C">
      <w:pPr>
        <w:jc w:val="both"/>
        <w:rPr>
          <w:sz w:val="28"/>
          <w:szCs w:val="28"/>
        </w:rPr>
      </w:pPr>
    </w:p>
    <w:sectPr w:rsidR="003049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508E" w14:textId="77777777" w:rsidR="0013072A" w:rsidRDefault="0013072A">
      <w:r>
        <w:separator/>
      </w:r>
    </w:p>
  </w:endnote>
  <w:endnote w:type="continuationSeparator" w:id="0">
    <w:p w14:paraId="7AFE187A" w14:textId="77777777" w:rsidR="0013072A" w:rsidRDefault="0013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8FD1" w14:textId="7519FD4D" w:rsidR="0030492C" w:rsidRDefault="00336E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</w:t>
    </w:r>
    <w:r w:rsidR="00CB7464">
      <w:rPr>
        <w:noProof/>
        <w:color w:val="000000"/>
      </w:rPr>
      <w:drawing>
        <wp:inline distT="0" distB="0" distL="0" distR="0" wp14:anchorId="01177AAC" wp14:editId="43CB8E9F">
          <wp:extent cx="5760720" cy="919480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09F4" w14:textId="77777777" w:rsidR="0013072A" w:rsidRDefault="0013072A">
      <w:r>
        <w:separator/>
      </w:r>
    </w:p>
  </w:footnote>
  <w:footnote w:type="continuationSeparator" w:id="0">
    <w:p w14:paraId="0A9ED283" w14:textId="77777777" w:rsidR="0013072A" w:rsidRDefault="0013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7024" w14:textId="77777777" w:rsidR="0030492C" w:rsidRDefault="003049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0C5E03B" w14:textId="0C75745D" w:rsidR="0030492C" w:rsidRDefault="00CB7464" w:rsidP="004E0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10FDDA85" wp14:editId="6A51556A">
          <wp:extent cx="1468819" cy="72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C09"/>
    <w:multiLevelType w:val="multilevel"/>
    <w:tmpl w:val="68D8899E"/>
    <w:lvl w:ilvl="0">
      <w:start w:val="1"/>
      <w:numFmt w:val="decimal"/>
      <w:pStyle w:val="Styl11bTunKurzvaVpravo02cmPed1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32610E"/>
    <w:multiLevelType w:val="multilevel"/>
    <w:tmpl w:val="4FE0D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7F47145C"/>
    <w:multiLevelType w:val="multilevel"/>
    <w:tmpl w:val="82EE442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73654">
    <w:abstractNumId w:val="2"/>
  </w:num>
  <w:num w:numId="2" w16cid:durableId="397705145">
    <w:abstractNumId w:val="1"/>
  </w:num>
  <w:num w:numId="3" w16cid:durableId="205862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2C"/>
    <w:rsid w:val="0013072A"/>
    <w:rsid w:val="0030492C"/>
    <w:rsid w:val="00336EDF"/>
    <w:rsid w:val="004E0576"/>
    <w:rsid w:val="00513372"/>
    <w:rsid w:val="00CB7464"/>
    <w:rsid w:val="00E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AAB36"/>
  <w15:docId w15:val="{8F4812BA-B20F-2E4A-B683-139CCF2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66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3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3014B7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SPnPCCPbpUw/Y4ugsZYk1zasQ==">AMUW2mW6YGi4gaCiunBZv5EafiN5ItmjvKtzfeUMpufFI2UB0wmLpqIu+ZWg0nKskrw3HtNak/6yLYLsiWD7aqeVFYi2DWIf6GQjJzsb51KUhsSOmoDzy/R7JW9B9WrCpirSVuOFBDBq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Pánková</cp:lastModifiedBy>
  <cp:revision>4</cp:revision>
  <dcterms:created xsi:type="dcterms:W3CDTF">2018-09-04T09:32:00Z</dcterms:created>
  <dcterms:modified xsi:type="dcterms:W3CDTF">2022-05-16T06:47:00Z</dcterms:modified>
</cp:coreProperties>
</file>