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E5F18" w14:textId="771A89FE" w:rsidR="00104F4E" w:rsidRPr="00EF7D12" w:rsidRDefault="00F912FB" w:rsidP="00104F4E">
      <w:pPr>
        <w:spacing w:after="60"/>
        <w:rPr>
          <w:rFonts w:ascii="Calibri" w:hAnsi="Calibri"/>
          <w:b/>
        </w:rPr>
      </w:pPr>
      <w:r>
        <w:rPr>
          <w:rFonts w:ascii="Calibri" w:hAnsi="Calibri"/>
          <w:b/>
        </w:rPr>
        <w:t>Titul Světová škola získá 15</w:t>
      </w:r>
      <w:r w:rsidR="00104F4E" w:rsidRPr="00EF7D12">
        <w:rPr>
          <w:rFonts w:ascii="Calibri" w:hAnsi="Calibri"/>
          <w:b/>
        </w:rPr>
        <w:t xml:space="preserve"> nových škol. Jejich</w:t>
      </w:r>
      <w:r>
        <w:rPr>
          <w:rFonts w:ascii="Calibri" w:hAnsi="Calibri"/>
          <w:b/>
        </w:rPr>
        <w:t xml:space="preserve"> počet v Česku tak stoupne na 84</w:t>
      </w:r>
      <w:r w:rsidR="00104F4E" w:rsidRPr="00EF7D12">
        <w:rPr>
          <w:rFonts w:ascii="Calibri" w:hAnsi="Calibri"/>
          <w:b/>
        </w:rPr>
        <w:t xml:space="preserve"> </w:t>
      </w:r>
    </w:p>
    <w:p w14:paraId="0982DA36" w14:textId="77777777" w:rsidR="00104F4E" w:rsidRPr="00EF7D12" w:rsidRDefault="00104F4E" w:rsidP="00104F4E">
      <w:pPr>
        <w:spacing w:after="60"/>
        <w:rPr>
          <w:rFonts w:ascii="Calibri" w:hAnsi="Calibri"/>
          <w:sz w:val="20"/>
          <w:szCs w:val="20"/>
        </w:rPr>
      </w:pPr>
      <w:r w:rsidRPr="00EF7D12">
        <w:rPr>
          <w:rFonts w:ascii="Calibri" w:hAnsi="Calibri"/>
          <w:i/>
          <w:iCs/>
          <w:sz w:val="20"/>
          <w:szCs w:val="20"/>
        </w:rPr>
        <w:t>Tisková zpráva - Člověk v tísni, ADRA, ARPOK, a Multikulturní centrum Praha</w:t>
      </w:r>
    </w:p>
    <w:p w14:paraId="7BFA0FD2" w14:textId="1736E8F5" w:rsidR="00104F4E" w:rsidRPr="00104F4E" w:rsidRDefault="00EF7D12" w:rsidP="00104F4E">
      <w:pPr>
        <w:spacing w:after="60"/>
        <w:rPr>
          <w:rFonts w:ascii="Calibri" w:hAnsi="Calibri"/>
          <w:b/>
          <w:sz w:val="20"/>
          <w:szCs w:val="20"/>
        </w:rPr>
      </w:pPr>
      <w:r w:rsidRPr="00EF7D12">
        <w:rPr>
          <w:rFonts w:ascii="Calibri" w:hAnsi="Calibri"/>
          <w:b/>
          <w:sz w:val="20"/>
          <w:szCs w:val="20"/>
        </w:rPr>
        <w:t>Praha, 8.</w:t>
      </w:r>
      <w:r w:rsidR="008363AB">
        <w:rPr>
          <w:rFonts w:ascii="Calibri" w:hAnsi="Calibri"/>
          <w:b/>
          <w:sz w:val="20"/>
          <w:szCs w:val="20"/>
        </w:rPr>
        <w:t xml:space="preserve"> </w:t>
      </w:r>
      <w:r w:rsidRPr="00EF7D12">
        <w:rPr>
          <w:rFonts w:ascii="Calibri" w:hAnsi="Calibri"/>
          <w:b/>
          <w:sz w:val="20"/>
          <w:szCs w:val="20"/>
        </w:rPr>
        <w:t xml:space="preserve">6. 2018 - </w:t>
      </w:r>
      <w:r w:rsidR="00104F4E" w:rsidRPr="00EF7D12">
        <w:rPr>
          <w:rFonts w:ascii="Calibri" w:hAnsi="Calibri"/>
          <w:b/>
          <w:sz w:val="20"/>
          <w:szCs w:val="20"/>
        </w:rPr>
        <w:t>Umí uspořádat workshopy, na kterých se snaží propojit lidi s handicapem se studenty, orientují se v problematice nak</w:t>
      </w:r>
      <w:r w:rsidR="005F6FF8">
        <w:rPr>
          <w:rFonts w:ascii="Calibri" w:hAnsi="Calibri"/>
          <w:b/>
          <w:sz w:val="20"/>
          <w:szCs w:val="20"/>
        </w:rPr>
        <w:t>ládání s odpady</w:t>
      </w:r>
      <w:r w:rsidR="00104F4E" w:rsidRPr="00EF7D12">
        <w:rPr>
          <w:rFonts w:ascii="Calibri" w:hAnsi="Calibri"/>
          <w:b/>
          <w:sz w:val="20"/>
          <w:szCs w:val="20"/>
        </w:rPr>
        <w:t>, snaží se seniory víc zapojit do místní komunity nebo usilují o změnu nezdravých životních návyků dětí. Těmito a dalšími dovednostmi se mo</w:t>
      </w:r>
      <w:r w:rsidR="00F912FB">
        <w:rPr>
          <w:rFonts w:ascii="Calibri" w:hAnsi="Calibri"/>
          <w:b/>
          <w:sz w:val="20"/>
          <w:szCs w:val="20"/>
        </w:rPr>
        <w:t>hou pochlubit žáci a studenti 15</w:t>
      </w:r>
      <w:r w:rsidR="00104F4E" w:rsidRPr="00EF7D12">
        <w:rPr>
          <w:rFonts w:ascii="Calibri" w:hAnsi="Calibri"/>
          <w:b/>
          <w:sz w:val="20"/>
          <w:szCs w:val="20"/>
        </w:rPr>
        <w:t xml:space="preserve"> základních a středních škol, které letos získají prestižní titul Světová škola. Počet českých škol, které titul získaly díky tomu, že začleňují globální témata do výuky a života školy a na nichž se žáci pod vedením učitelů snaží řešit komunitní problémy, tak stoupne na 85. Slavnostní předání certifikátu, který udělují společně organizace Člověk v tísni, ADRA, ARPOK a Multikulturní centrum Praha, proběhne v úterý 12. června</w:t>
      </w:r>
      <w:r w:rsidR="00104F4E" w:rsidRPr="00104F4E">
        <w:rPr>
          <w:rFonts w:ascii="Calibri" w:hAnsi="Calibri"/>
          <w:b/>
          <w:sz w:val="20"/>
          <w:szCs w:val="20"/>
        </w:rPr>
        <w:t xml:space="preserve"> od 10 hodin v Americkém centru v Praze.</w:t>
      </w:r>
    </w:p>
    <w:p w14:paraId="433DF30F" w14:textId="77777777" w:rsidR="00104F4E" w:rsidRPr="00104F4E" w:rsidRDefault="00104F4E" w:rsidP="00104F4E">
      <w:pPr>
        <w:spacing w:after="60"/>
        <w:rPr>
          <w:rFonts w:ascii="Calibri" w:hAnsi="Calibri"/>
          <w:sz w:val="20"/>
          <w:szCs w:val="20"/>
        </w:rPr>
      </w:pPr>
      <w:r w:rsidRPr="00104F4E">
        <w:rPr>
          <w:rFonts w:ascii="Calibri" w:hAnsi="Calibri"/>
          <w:sz w:val="20"/>
          <w:szCs w:val="20"/>
        </w:rPr>
        <w:t>„</w:t>
      </w:r>
      <w:r w:rsidRPr="00104F4E">
        <w:rPr>
          <w:rFonts w:ascii="Calibri" w:hAnsi="Calibri"/>
          <w:i/>
          <w:sz w:val="20"/>
          <w:szCs w:val="20"/>
        </w:rPr>
        <w:t>Žáci se během projektů učí ve školních týmech spolupracovat s místními samosprávami, spolky a jinými partnery. Učí se vymyslet, zorganizovat a zpropagovat veřejné akce. Některým školám se daří zapojit i média nebo nastartovat trvalejší pozitivní změny ve svém okolí. Mám radost, že se projektová výuka opravdu stává součástí života školy, není to nějaká volnočasová aktivita, ale důležitá součást vzdělávacího obsahu</w:t>
      </w:r>
      <w:r w:rsidRPr="00104F4E">
        <w:rPr>
          <w:rFonts w:ascii="Calibri" w:hAnsi="Calibri"/>
          <w:sz w:val="20"/>
          <w:szCs w:val="20"/>
        </w:rPr>
        <w:t>,“ říká Kateřina Sobotková, koordinátorka projektu Světová škola ze vzdělávacího programu Varianty společnosti Člověk v tísni. „</w:t>
      </w:r>
      <w:r w:rsidRPr="00104F4E">
        <w:rPr>
          <w:rFonts w:ascii="Calibri" w:hAnsi="Calibri"/>
          <w:i/>
          <w:sz w:val="20"/>
          <w:szCs w:val="20"/>
        </w:rPr>
        <w:t>V dnešní složité době je potřeba učit děti přemýšlet v kontextu a ukázat jim, že i lokální témata mohou mít přesah. Díky projektům, jako je Světová škola, se pak samy stávají hybateli projektů a tím se učí společenské zodpovědnosti a samostatnosti,</w:t>
      </w:r>
      <w:r w:rsidRPr="00104F4E">
        <w:rPr>
          <w:rFonts w:ascii="Calibri" w:hAnsi="Calibri"/>
          <w:sz w:val="20"/>
          <w:szCs w:val="20"/>
        </w:rPr>
        <w:t xml:space="preserve"> “ doplňuje Lejla </w:t>
      </w:r>
      <w:proofErr w:type="spellStart"/>
      <w:r w:rsidRPr="00104F4E">
        <w:rPr>
          <w:rFonts w:ascii="Calibri" w:hAnsi="Calibri"/>
          <w:sz w:val="20"/>
          <w:szCs w:val="20"/>
        </w:rPr>
        <w:t>Abbasová</w:t>
      </w:r>
      <w:proofErr w:type="spellEnd"/>
      <w:r w:rsidRPr="00104F4E">
        <w:rPr>
          <w:rFonts w:ascii="Calibri" w:hAnsi="Calibri"/>
          <w:sz w:val="20"/>
          <w:szCs w:val="20"/>
        </w:rPr>
        <w:t xml:space="preserve">, zakladatelka nadačního fondu </w:t>
      </w:r>
      <w:proofErr w:type="spellStart"/>
      <w:r w:rsidRPr="00104F4E">
        <w:rPr>
          <w:rFonts w:ascii="Calibri" w:hAnsi="Calibri"/>
          <w:sz w:val="20"/>
          <w:szCs w:val="20"/>
        </w:rPr>
        <w:t>Asante</w:t>
      </w:r>
      <w:proofErr w:type="spellEnd"/>
      <w:r w:rsidRPr="00104F4E">
        <w:rPr>
          <w:rFonts w:ascii="Calibri" w:hAnsi="Calibri"/>
          <w:sz w:val="20"/>
          <w:szCs w:val="20"/>
        </w:rPr>
        <w:t xml:space="preserve"> </w:t>
      </w:r>
      <w:proofErr w:type="spellStart"/>
      <w:r w:rsidRPr="00104F4E">
        <w:rPr>
          <w:rFonts w:ascii="Calibri" w:hAnsi="Calibri"/>
          <w:sz w:val="20"/>
          <w:szCs w:val="20"/>
        </w:rPr>
        <w:t>Kenya</w:t>
      </w:r>
      <w:proofErr w:type="spellEnd"/>
      <w:r w:rsidRPr="00104F4E">
        <w:rPr>
          <w:rFonts w:ascii="Calibri" w:hAnsi="Calibri"/>
          <w:sz w:val="20"/>
          <w:szCs w:val="20"/>
        </w:rPr>
        <w:t xml:space="preserve"> a inspektorka projektu Světová škola, která bude akci </w:t>
      </w:r>
      <w:r w:rsidRPr="002212F4">
        <w:rPr>
          <w:rFonts w:ascii="Calibri" w:hAnsi="Calibri"/>
          <w:sz w:val="20"/>
          <w:szCs w:val="20"/>
        </w:rPr>
        <w:t xml:space="preserve">moderovat. </w:t>
      </w:r>
      <w:r w:rsidR="002212F4" w:rsidRPr="002212F4">
        <w:rPr>
          <w:rFonts w:ascii="Calibri" w:hAnsi="Calibri"/>
          <w:sz w:val="20"/>
          <w:szCs w:val="20"/>
        </w:rPr>
        <w:t xml:space="preserve">Na ní studenti své školní projekty představí. </w:t>
      </w:r>
      <w:r w:rsidRPr="002212F4">
        <w:rPr>
          <w:rFonts w:ascii="Calibri" w:hAnsi="Calibri"/>
          <w:sz w:val="20"/>
          <w:szCs w:val="20"/>
        </w:rPr>
        <w:t>P</w:t>
      </w:r>
      <w:r w:rsidRPr="00104F4E">
        <w:rPr>
          <w:rFonts w:ascii="Calibri" w:hAnsi="Calibri"/>
          <w:sz w:val="20"/>
          <w:szCs w:val="20"/>
        </w:rPr>
        <w:t>rojekt Světová škola získal Záštitu Ministerstva zahraničních věcí a Ministerstva školství, mládeže a tělovýchovy.</w:t>
      </w:r>
    </w:p>
    <w:p w14:paraId="3AA26562" w14:textId="77777777" w:rsidR="00104F4E" w:rsidRPr="00104F4E" w:rsidRDefault="00104F4E" w:rsidP="00104F4E">
      <w:pPr>
        <w:spacing w:after="60"/>
        <w:jc w:val="both"/>
        <w:rPr>
          <w:rFonts w:ascii="Calibri" w:hAnsi="Calibri"/>
          <w:color w:val="000000"/>
          <w:sz w:val="20"/>
          <w:szCs w:val="20"/>
        </w:rPr>
      </w:pPr>
      <w:r w:rsidRPr="00104F4E">
        <w:rPr>
          <w:rFonts w:ascii="Calibri" w:hAnsi="Calibri"/>
          <w:color w:val="000000"/>
          <w:sz w:val="20"/>
          <w:szCs w:val="20"/>
        </w:rPr>
        <w:t xml:space="preserve">Zapojené školy se během svých celoročních aktivit věnovaly řadě témat. Studenti Gymnázia Frýdlant se v projektu </w:t>
      </w:r>
      <w:proofErr w:type="gramStart"/>
      <w:r w:rsidRPr="00104F4E">
        <w:rPr>
          <w:rFonts w:ascii="Calibri" w:hAnsi="Calibri"/>
          <w:color w:val="000000"/>
          <w:sz w:val="20"/>
          <w:szCs w:val="20"/>
        </w:rPr>
        <w:t>Boříme</w:t>
      </w:r>
      <w:proofErr w:type="gramEnd"/>
      <w:r w:rsidRPr="00104F4E">
        <w:rPr>
          <w:rFonts w:ascii="Calibri" w:hAnsi="Calibri"/>
          <w:color w:val="000000"/>
          <w:sz w:val="20"/>
          <w:szCs w:val="20"/>
        </w:rPr>
        <w:t xml:space="preserve"> bariéry aneb Spolu to </w:t>
      </w:r>
      <w:proofErr w:type="gramStart"/>
      <w:r w:rsidRPr="00104F4E">
        <w:rPr>
          <w:rFonts w:ascii="Calibri" w:hAnsi="Calibri"/>
          <w:color w:val="000000"/>
          <w:sz w:val="20"/>
          <w:szCs w:val="20"/>
        </w:rPr>
        <w:t>jde</w:t>
      </w:r>
      <w:proofErr w:type="gramEnd"/>
      <w:r w:rsidRPr="00104F4E">
        <w:rPr>
          <w:rFonts w:ascii="Calibri" w:hAnsi="Calibri"/>
          <w:color w:val="000000"/>
          <w:sz w:val="20"/>
          <w:szCs w:val="20"/>
        </w:rPr>
        <w:t xml:space="preserve"> líp snažili přispět k začlenění lidí s handicapem do společnosti – uspořádali workshopy pro školy na Frýdlantsku, na kterých se snažili zábavnou formou propojit žáky s lidmi s handicapem, a také charitativní běh pro veřejnost. </w:t>
      </w:r>
    </w:p>
    <w:p w14:paraId="03183FC4" w14:textId="77777777" w:rsidR="00104F4E" w:rsidRPr="00104F4E" w:rsidRDefault="00104F4E" w:rsidP="00104F4E">
      <w:pPr>
        <w:spacing w:after="60"/>
        <w:jc w:val="both"/>
        <w:rPr>
          <w:rFonts w:ascii="Calibri" w:eastAsiaTheme="minorEastAsia" w:hAnsi="Calibri" w:cstheme="minorHAnsi"/>
          <w:color w:val="000000" w:themeColor="text1"/>
          <w:sz w:val="20"/>
          <w:szCs w:val="20"/>
        </w:rPr>
      </w:pPr>
      <w:r w:rsidRPr="00104F4E">
        <w:rPr>
          <w:rFonts w:ascii="Calibri" w:hAnsi="Calibri"/>
          <w:color w:val="000000"/>
          <w:sz w:val="20"/>
          <w:szCs w:val="20"/>
        </w:rPr>
        <w:t>„</w:t>
      </w:r>
      <w:r w:rsidRPr="00104F4E">
        <w:rPr>
          <w:rFonts w:ascii="Calibri" w:hAnsi="Calibri"/>
          <w:i/>
          <w:color w:val="000000"/>
          <w:sz w:val="20"/>
          <w:szCs w:val="20"/>
        </w:rPr>
        <w:t xml:space="preserve">Projekt Světová škola mi přinesl spoustu nových zkušenosti. </w:t>
      </w:r>
      <w:r w:rsidRPr="00104F4E">
        <w:rPr>
          <w:rFonts w:ascii="Calibri" w:eastAsiaTheme="minorEastAsia" w:hAnsi="Calibri" w:cstheme="minorHAnsi"/>
          <w:i/>
          <w:color w:val="000000" w:themeColor="text1"/>
          <w:sz w:val="20"/>
          <w:szCs w:val="20"/>
        </w:rPr>
        <w:t>Naučila jsem se také, jak se chovat v přítomnosti nevidomého člověka, jak s ním mluvit, jak se chovat k vodícímu psovi. Velikou zkušeností byl náš projekt i pro naše handicapované hosty. Pro většinu z nich byly workshopy zpestřením jejich života a velikou zábavou</w:t>
      </w:r>
      <w:r w:rsidRPr="00104F4E">
        <w:rPr>
          <w:rFonts w:ascii="Calibri" w:eastAsiaTheme="minorEastAsia" w:hAnsi="Calibri" w:cstheme="minorHAnsi"/>
          <w:color w:val="000000" w:themeColor="text1"/>
          <w:sz w:val="20"/>
          <w:szCs w:val="20"/>
        </w:rPr>
        <w:t>,“ hodnotí studentka septimy z Gymnázia Frýdlant Bar</w:t>
      </w:r>
      <w:r w:rsidRPr="00104F4E">
        <w:rPr>
          <w:rFonts w:ascii="Calibri" w:eastAsiaTheme="minorEastAsia" w:hAnsi="Calibri"/>
          <w:color w:val="000000" w:themeColor="text1"/>
          <w:sz w:val="20"/>
          <w:szCs w:val="20"/>
        </w:rPr>
        <w:t>b</w:t>
      </w:r>
      <w:r w:rsidRPr="00104F4E">
        <w:rPr>
          <w:rFonts w:ascii="Calibri" w:eastAsiaTheme="minorEastAsia" w:hAnsi="Calibri" w:cstheme="minorHAnsi"/>
          <w:color w:val="000000" w:themeColor="text1"/>
          <w:sz w:val="20"/>
          <w:szCs w:val="20"/>
        </w:rPr>
        <w:t>ora Macháčková. „</w:t>
      </w:r>
      <w:r w:rsidRPr="00104F4E">
        <w:rPr>
          <w:rFonts w:ascii="Calibri" w:eastAsiaTheme="minorEastAsia" w:hAnsi="Calibri" w:cstheme="minorHAnsi"/>
          <w:i/>
          <w:color w:val="000000" w:themeColor="text1"/>
          <w:sz w:val="20"/>
          <w:szCs w:val="20"/>
        </w:rPr>
        <w:t>Pro mě byl projekt připomenutím smyslu vzdělávacího procesu – že především v kontakt s reálným světem se žáci skutečně něco užitečného nauč</w:t>
      </w:r>
      <w:r w:rsidRPr="00104F4E">
        <w:rPr>
          <w:rFonts w:ascii="Calibri" w:eastAsiaTheme="minorEastAsia" w:hAnsi="Calibri" w:cstheme="minorHAnsi"/>
          <w:color w:val="000000" w:themeColor="text1"/>
          <w:sz w:val="20"/>
          <w:szCs w:val="20"/>
        </w:rPr>
        <w:t>í,“ říká pedagog gymnázia Tomáš Lengál.</w:t>
      </w:r>
    </w:p>
    <w:p w14:paraId="66F860F8" w14:textId="77777777" w:rsidR="00994480" w:rsidRDefault="00104F4E" w:rsidP="00104F4E">
      <w:pPr>
        <w:spacing w:after="60"/>
        <w:jc w:val="both"/>
        <w:rPr>
          <w:rFonts w:ascii="Calibri" w:eastAsiaTheme="minorEastAsia" w:hAnsi="Calibri"/>
          <w:color w:val="000000" w:themeColor="text1"/>
          <w:sz w:val="20"/>
          <w:szCs w:val="20"/>
        </w:rPr>
      </w:pPr>
      <w:r w:rsidRPr="00104F4E">
        <w:rPr>
          <w:rFonts w:ascii="Calibri" w:eastAsiaTheme="minorEastAsia" w:hAnsi="Calibri"/>
          <w:color w:val="000000" w:themeColor="text1"/>
          <w:sz w:val="20"/>
          <w:szCs w:val="20"/>
        </w:rPr>
        <w:t xml:space="preserve">O propojování společnosti usilovaly i další školy. </w:t>
      </w:r>
      <w:r w:rsidRPr="00104F4E">
        <w:rPr>
          <w:rFonts w:ascii="Calibri" w:eastAsiaTheme="minorEastAsia" w:hAnsi="Calibri" w:cstheme="minorHAnsi"/>
          <w:color w:val="000000" w:themeColor="text1"/>
          <w:sz w:val="20"/>
          <w:szCs w:val="20"/>
        </w:rPr>
        <w:t xml:space="preserve">Studenti pražského Gymnázia Mensa se snažili pomocí komunitních </w:t>
      </w:r>
      <w:r w:rsidRPr="002212F4">
        <w:rPr>
          <w:rFonts w:ascii="Calibri" w:eastAsiaTheme="minorEastAsia" w:hAnsi="Calibri" w:cstheme="minorHAnsi"/>
          <w:color w:val="000000" w:themeColor="text1"/>
          <w:sz w:val="20"/>
          <w:szCs w:val="20"/>
        </w:rPr>
        <w:t xml:space="preserve">akcí propojit seniory s mladší generací. ZŠ E. Valenty v Prostějově se věnovala tématu vzdělávání – prostřednictvím Adopce na dálku žáci podporuji vzdělávání chlapce v africké Guineji a skrze jeho příběh o tomto tématu informují i veřejnost. </w:t>
      </w:r>
      <w:r w:rsidRPr="002212F4">
        <w:rPr>
          <w:rFonts w:ascii="Calibri" w:eastAsiaTheme="minorEastAsia" w:hAnsi="Calibri"/>
          <w:color w:val="000000" w:themeColor="text1"/>
          <w:sz w:val="20"/>
          <w:szCs w:val="20"/>
        </w:rPr>
        <w:t>Ž</w:t>
      </w:r>
      <w:r w:rsidRPr="002212F4">
        <w:rPr>
          <w:rFonts w:ascii="Calibri" w:eastAsiaTheme="minorEastAsia" w:hAnsi="Calibri" w:cstheme="minorHAnsi"/>
          <w:color w:val="000000" w:themeColor="text1"/>
          <w:sz w:val="20"/>
          <w:szCs w:val="20"/>
        </w:rPr>
        <w:t>áci devátého ročníku si s pomocí pedagogů k tématu vzdělávání ve světě a inkluzivního vzdělávání přip</w:t>
      </w:r>
      <w:r w:rsidRPr="002212F4">
        <w:rPr>
          <w:rFonts w:ascii="Calibri" w:eastAsiaTheme="minorEastAsia" w:hAnsi="Calibri"/>
          <w:color w:val="000000" w:themeColor="text1"/>
          <w:sz w:val="20"/>
          <w:szCs w:val="20"/>
        </w:rPr>
        <w:t>r</w:t>
      </w:r>
      <w:r w:rsidRPr="002212F4">
        <w:rPr>
          <w:rFonts w:ascii="Calibri" w:eastAsiaTheme="minorEastAsia" w:hAnsi="Calibri" w:cstheme="minorHAnsi"/>
          <w:color w:val="000000" w:themeColor="text1"/>
          <w:sz w:val="20"/>
          <w:szCs w:val="20"/>
        </w:rPr>
        <w:t>avili také několik vyučovacích hodin pro mladší ročníky, které pak sami odučili. Studenti Střední odborné školy ochrany osob a majetku v Karviné hravou uspořádali kampaň pro veřejnost na téma nejen správného třídění a následného zpracování odpadů, ale chtějí také přispět k tomu, aby se odpad nevytvářel např. přístupem „</w:t>
      </w:r>
      <w:proofErr w:type="spellStart"/>
      <w:r w:rsidRPr="002212F4">
        <w:rPr>
          <w:rFonts w:ascii="Calibri" w:eastAsiaTheme="minorEastAsia" w:hAnsi="Calibri" w:cstheme="minorHAnsi"/>
          <w:color w:val="000000" w:themeColor="text1"/>
          <w:sz w:val="20"/>
          <w:szCs w:val="20"/>
        </w:rPr>
        <w:t>zero</w:t>
      </w:r>
      <w:proofErr w:type="spellEnd"/>
      <w:r w:rsidRPr="002212F4">
        <w:rPr>
          <w:rFonts w:ascii="Calibri" w:eastAsiaTheme="minorEastAsia" w:hAnsi="Calibr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212F4">
        <w:rPr>
          <w:rFonts w:ascii="Calibri" w:eastAsiaTheme="minorEastAsia" w:hAnsi="Calibri" w:cstheme="minorHAnsi"/>
          <w:color w:val="000000" w:themeColor="text1"/>
          <w:sz w:val="20"/>
          <w:szCs w:val="20"/>
        </w:rPr>
        <w:t>waste</w:t>
      </w:r>
      <w:proofErr w:type="spellEnd"/>
      <w:r w:rsidRPr="002212F4">
        <w:rPr>
          <w:rFonts w:ascii="Calibri" w:eastAsiaTheme="minorEastAsia" w:hAnsi="Calibri" w:cstheme="minorHAnsi"/>
          <w:color w:val="000000" w:themeColor="text1"/>
          <w:sz w:val="20"/>
          <w:szCs w:val="20"/>
        </w:rPr>
        <w:t>“.</w:t>
      </w:r>
      <w:r w:rsidR="002212F4" w:rsidRPr="002212F4">
        <w:rPr>
          <w:rFonts w:ascii="Calibri" w:eastAsiaTheme="minorEastAsia" w:hAnsi="Calibri"/>
          <w:color w:val="000000" w:themeColor="text1"/>
          <w:sz w:val="20"/>
          <w:szCs w:val="20"/>
        </w:rPr>
        <w:t xml:space="preserve"> </w:t>
      </w:r>
    </w:p>
    <w:p w14:paraId="5452E98A" w14:textId="72E2197A" w:rsidR="00104F4E" w:rsidRPr="002212F4" w:rsidRDefault="002212F4" w:rsidP="00104F4E">
      <w:pPr>
        <w:spacing w:after="60"/>
        <w:jc w:val="both"/>
        <w:rPr>
          <w:rFonts w:ascii="Calibri" w:eastAsiaTheme="minorEastAsia" w:hAnsi="Calibri"/>
          <w:color w:val="000000" w:themeColor="text1"/>
          <w:sz w:val="20"/>
          <w:szCs w:val="20"/>
        </w:rPr>
      </w:pPr>
      <w:r w:rsidRPr="002212F4">
        <w:rPr>
          <w:rFonts w:ascii="Calibri" w:eastAsiaTheme="minorEastAsia" w:hAnsi="Calibri"/>
          <w:color w:val="000000" w:themeColor="text1"/>
          <w:sz w:val="20"/>
          <w:szCs w:val="20"/>
        </w:rPr>
        <w:t xml:space="preserve">Přehled všech </w:t>
      </w:r>
      <w:r>
        <w:rPr>
          <w:rFonts w:ascii="Calibri" w:eastAsiaTheme="minorEastAsia" w:hAnsi="Calibri"/>
          <w:color w:val="000000" w:themeColor="text1"/>
          <w:sz w:val="20"/>
          <w:szCs w:val="20"/>
        </w:rPr>
        <w:t xml:space="preserve">projektů </w:t>
      </w:r>
      <w:r w:rsidRPr="002212F4">
        <w:rPr>
          <w:rFonts w:ascii="Calibri" w:eastAsiaTheme="minorEastAsia" w:hAnsi="Calibri"/>
          <w:color w:val="000000" w:themeColor="text1"/>
          <w:sz w:val="20"/>
          <w:szCs w:val="20"/>
        </w:rPr>
        <w:t xml:space="preserve">škol, které získají titul Světová škola, najdete </w:t>
      </w:r>
      <w:hyperlink r:id="rId8" w:history="1">
        <w:r w:rsidRPr="002212F4">
          <w:rPr>
            <w:rStyle w:val="Hypertextovodkaz"/>
            <w:rFonts w:ascii="Calibri" w:eastAsiaTheme="minorEastAsia" w:hAnsi="Calibri"/>
            <w:sz w:val="20"/>
            <w:szCs w:val="20"/>
          </w:rPr>
          <w:t>zde</w:t>
        </w:r>
      </w:hyperlink>
      <w:r w:rsidRPr="002212F4">
        <w:rPr>
          <w:rFonts w:ascii="Calibri" w:eastAsiaTheme="minorEastAsia" w:hAnsi="Calibri"/>
          <w:color w:val="000000" w:themeColor="text1"/>
          <w:sz w:val="20"/>
          <w:szCs w:val="20"/>
        </w:rPr>
        <w:t>.</w:t>
      </w:r>
    </w:p>
    <w:p w14:paraId="0BD63AD7" w14:textId="77777777" w:rsidR="00104F4E" w:rsidRPr="00104F4E" w:rsidRDefault="00104F4E" w:rsidP="00104F4E">
      <w:pPr>
        <w:spacing w:after="60"/>
        <w:jc w:val="both"/>
        <w:rPr>
          <w:rFonts w:ascii="Calibri" w:eastAsiaTheme="minorEastAsia" w:hAnsi="Calibri"/>
          <w:color w:val="000000" w:themeColor="text1"/>
          <w:sz w:val="20"/>
          <w:szCs w:val="20"/>
        </w:rPr>
      </w:pPr>
    </w:p>
    <w:p w14:paraId="349BFD35" w14:textId="77777777" w:rsidR="00104F4E" w:rsidRPr="00104F4E" w:rsidRDefault="00104F4E" w:rsidP="005F6FF8">
      <w:pPr>
        <w:pStyle w:val="Normlnweb"/>
        <w:spacing w:before="0" w:beforeAutospacing="0" w:after="40" w:afterAutospacing="0"/>
        <w:rPr>
          <w:rFonts w:ascii="Calibri" w:hAnsi="Calibri"/>
          <w:b/>
          <w:color w:val="000000"/>
          <w:sz w:val="20"/>
          <w:szCs w:val="20"/>
        </w:rPr>
      </w:pPr>
      <w:r w:rsidRPr="00104F4E">
        <w:rPr>
          <w:rFonts w:ascii="Calibri" w:hAnsi="Calibri"/>
          <w:b/>
          <w:color w:val="000000"/>
          <w:sz w:val="20"/>
          <w:szCs w:val="20"/>
        </w:rPr>
        <w:t>Kontakty pro novináře:</w:t>
      </w:r>
    </w:p>
    <w:p w14:paraId="5F4DAF72" w14:textId="7CB69035" w:rsidR="00104F4E" w:rsidRPr="00104F4E" w:rsidRDefault="00104F4E" w:rsidP="005F6FF8">
      <w:pPr>
        <w:pStyle w:val="Normlnweb"/>
        <w:spacing w:before="0" w:beforeAutospacing="0" w:after="40" w:afterAutospacing="0"/>
        <w:rPr>
          <w:rFonts w:ascii="Calibri" w:hAnsi="Calibri"/>
          <w:color w:val="000000"/>
          <w:sz w:val="20"/>
          <w:szCs w:val="20"/>
        </w:rPr>
      </w:pPr>
      <w:r w:rsidRPr="00104F4E">
        <w:rPr>
          <w:rFonts w:ascii="Calibri" w:hAnsi="Calibri"/>
          <w:color w:val="000000"/>
          <w:sz w:val="20"/>
          <w:szCs w:val="20"/>
        </w:rPr>
        <w:t>Lucie Kundra, mediální koordinátor</w:t>
      </w:r>
      <w:r w:rsidR="005F6FF8">
        <w:rPr>
          <w:rFonts w:ascii="Calibri" w:hAnsi="Calibri"/>
          <w:color w:val="000000"/>
          <w:sz w:val="20"/>
          <w:szCs w:val="20"/>
        </w:rPr>
        <w:t>ka programu Varianty,</w:t>
      </w:r>
      <w:r w:rsidRPr="00104F4E">
        <w:rPr>
          <w:rFonts w:ascii="Calibri" w:hAnsi="Calibri"/>
          <w:color w:val="000000"/>
          <w:sz w:val="20"/>
          <w:szCs w:val="20"/>
        </w:rPr>
        <w:t xml:space="preserve"> Člověk v tísni, </w:t>
      </w:r>
      <w:hyperlink r:id="rId9" w:history="1">
        <w:r w:rsidRPr="00104F4E">
          <w:rPr>
            <w:rStyle w:val="Hypertextovodkaz"/>
            <w:rFonts w:ascii="Calibri" w:hAnsi="Calibri"/>
            <w:sz w:val="20"/>
            <w:szCs w:val="20"/>
          </w:rPr>
          <w:t>lucie.kundra@clovekvtisni.cz</w:t>
        </w:r>
      </w:hyperlink>
      <w:r w:rsidRPr="00104F4E">
        <w:rPr>
          <w:rFonts w:ascii="Calibri" w:hAnsi="Calibri"/>
          <w:color w:val="000000"/>
          <w:sz w:val="20"/>
          <w:szCs w:val="20"/>
        </w:rPr>
        <w:t>, tel. 775 871 539</w:t>
      </w:r>
    </w:p>
    <w:p w14:paraId="42509669" w14:textId="302722D6" w:rsidR="00104F4E" w:rsidRPr="00104F4E" w:rsidRDefault="00104F4E" w:rsidP="005F6FF8">
      <w:pPr>
        <w:pStyle w:val="Normlnweb"/>
        <w:spacing w:before="0" w:beforeAutospacing="0" w:after="40" w:afterAutospacing="0"/>
        <w:rPr>
          <w:rFonts w:ascii="Calibri" w:hAnsi="Calibri"/>
          <w:color w:val="000000"/>
          <w:sz w:val="20"/>
          <w:szCs w:val="20"/>
        </w:rPr>
      </w:pPr>
      <w:r w:rsidRPr="00104F4E">
        <w:rPr>
          <w:rFonts w:ascii="Calibri" w:hAnsi="Calibri"/>
          <w:color w:val="000000"/>
          <w:sz w:val="20"/>
          <w:szCs w:val="20"/>
        </w:rPr>
        <w:t>Kateřina Sobotková, koordinátorka projektu Světová škola, program Varianty</w:t>
      </w:r>
      <w:r w:rsidR="005F6FF8">
        <w:rPr>
          <w:rFonts w:ascii="Calibri" w:hAnsi="Calibri"/>
          <w:color w:val="000000"/>
          <w:sz w:val="20"/>
          <w:szCs w:val="20"/>
        </w:rPr>
        <w:t>,</w:t>
      </w:r>
      <w:r w:rsidRPr="00104F4E">
        <w:rPr>
          <w:rFonts w:ascii="Calibri" w:hAnsi="Calibri"/>
          <w:color w:val="000000"/>
          <w:sz w:val="20"/>
          <w:szCs w:val="20"/>
        </w:rPr>
        <w:t xml:space="preserve"> Člověk v tísni, </w:t>
      </w:r>
    </w:p>
    <w:p w14:paraId="28A70680" w14:textId="77777777" w:rsidR="00104F4E" w:rsidRPr="00104F4E" w:rsidRDefault="009669B4" w:rsidP="005F6FF8">
      <w:pPr>
        <w:pStyle w:val="Normlnweb"/>
        <w:spacing w:before="0" w:beforeAutospacing="0" w:after="40" w:afterAutospacing="0"/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  <w:hyperlink r:id="rId10" w:tgtFrame="_blank" w:history="1">
        <w:r w:rsidR="00104F4E" w:rsidRPr="00104F4E">
          <w:rPr>
            <w:rFonts w:ascii="Calibri" w:eastAsia="Times New Roman" w:hAnsi="Calibri"/>
            <w:color w:val="0000FF"/>
            <w:sz w:val="20"/>
            <w:szCs w:val="20"/>
            <w:u w:val="single"/>
            <w:shd w:val="clear" w:color="auto" w:fill="FFFFFF"/>
          </w:rPr>
          <w:t>katerina.sobotkova@clovekvtisni.cz</w:t>
        </w:r>
      </w:hyperlink>
      <w:r w:rsidR="00104F4E" w:rsidRPr="00104F4E">
        <w:rPr>
          <w:rFonts w:ascii="Calibri" w:eastAsia="Times New Roman" w:hAnsi="Calibri"/>
          <w:sz w:val="20"/>
          <w:szCs w:val="20"/>
          <w:shd w:val="clear" w:color="auto" w:fill="FFFFFF"/>
        </w:rPr>
        <w:t xml:space="preserve">, tel. </w:t>
      </w:r>
      <w:r w:rsidR="00104F4E" w:rsidRPr="00104F4E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604 204 379</w:t>
      </w:r>
    </w:p>
    <w:p w14:paraId="2AB11380" w14:textId="77777777" w:rsidR="00104F4E" w:rsidRPr="00104F4E" w:rsidRDefault="00104F4E" w:rsidP="005F6FF8">
      <w:pPr>
        <w:pStyle w:val="Normlnweb"/>
        <w:spacing w:before="0" w:beforeAutospacing="0" w:after="40" w:afterAutospacing="0"/>
        <w:rPr>
          <w:rFonts w:ascii="Calibri" w:hAnsi="Calibri"/>
          <w:color w:val="000000"/>
          <w:sz w:val="20"/>
          <w:szCs w:val="20"/>
        </w:rPr>
      </w:pPr>
      <w:r w:rsidRPr="00104F4E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Tomáš Lengál, učitel na Gymnáziu Frýdlant, tel. </w:t>
      </w:r>
      <w:r w:rsidRPr="00104F4E">
        <w:rPr>
          <w:rFonts w:ascii="Calibri" w:eastAsia="Times New Roman" w:hAnsi="Calibri"/>
          <w:color w:val="1F497D"/>
          <w:sz w:val="20"/>
          <w:szCs w:val="20"/>
        </w:rPr>
        <w:t>723 936 394</w:t>
      </w:r>
    </w:p>
    <w:p w14:paraId="6645D569" w14:textId="77777777" w:rsidR="00104F4E" w:rsidRPr="00104F4E" w:rsidRDefault="00104F4E" w:rsidP="005F6FF8">
      <w:pPr>
        <w:spacing w:after="40"/>
        <w:jc w:val="both"/>
        <w:rPr>
          <w:rFonts w:ascii="Calibri" w:eastAsiaTheme="minorEastAsia" w:hAnsi="Calibri"/>
          <w:color w:val="000000" w:themeColor="text1"/>
          <w:sz w:val="20"/>
          <w:szCs w:val="20"/>
        </w:rPr>
      </w:pPr>
    </w:p>
    <w:p w14:paraId="4185CFED" w14:textId="77777777" w:rsidR="00994480" w:rsidRDefault="00994480" w:rsidP="00104F4E">
      <w:pPr>
        <w:spacing w:after="60"/>
        <w:jc w:val="both"/>
        <w:rPr>
          <w:rFonts w:ascii="Calibri" w:eastAsiaTheme="minorEastAsia" w:hAnsi="Calibri" w:cstheme="minorHAnsi"/>
          <w:b/>
          <w:color w:val="000000" w:themeColor="text1"/>
          <w:sz w:val="20"/>
          <w:szCs w:val="20"/>
        </w:rPr>
      </w:pPr>
    </w:p>
    <w:p w14:paraId="56AC9646" w14:textId="77777777" w:rsidR="00994480" w:rsidRDefault="00994480" w:rsidP="00104F4E">
      <w:pPr>
        <w:spacing w:after="60"/>
        <w:jc w:val="both"/>
        <w:rPr>
          <w:rFonts w:ascii="Calibri" w:eastAsiaTheme="minorEastAsia" w:hAnsi="Calibri" w:cstheme="minorHAnsi"/>
          <w:b/>
          <w:color w:val="000000" w:themeColor="text1"/>
          <w:sz w:val="20"/>
          <w:szCs w:val="20"/>
        </w:rPr>
      </w:pPr>
    </w:p>
    <w:p w14:paraId="20191B07" w14:textId="4586926F" w:rsidR="00104F4E" w:rsidRPr="00104F4E" w:rsidRDefault="00104F4E" w:rsidP="00104F4E">
      <w:pPr>
        <w:spacing w:after="60"/>
        <w:jc w:val="both"/>
        <w:rPr>
          <w:rFonts w:ascii="Calibri" w:eastAsiaTheme="minorEastAsia" w:hAnsi="Calibri" w:cstheme="minorHAnsi"/>
          <w:b/>
          <w:color w:val="000000" w:themeColor="text1"/>
          <w:sz w:val="20"/>
          <w:szCs w:val="20"/>
        </w:rPr>
      </w:pPr>
      <w:r w:rsidRPr="00104F4E">
        <w:rPr>
          <w:rFonts w:ascii="Calibri" w:eastAsiaTheme="minorEastAsia" w:hAnsi="Calibri" w:cstheme="minorHAnsi"/>
          <w:b/>
          <w:color w:val="000000" w:themeColor="text1"/>
          <w:sz w:val="20"/>
          <w:szCs w:val="20"/>
        </w:rPr>
        <w:t>Školy, které letos získají titul Světová škola:</w:t>
      </w:r>
    </w:p>
    <w:tbl>
      <w:tblPr>
        <w:tblW w:w="10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80"/>
      </w:tblGrid>
      <w:tr w:rsidR="00104F4E" w:rsidRPr="00104F4E" w14:paraId="5C177A24" w14:textId="77777777" w:rsidTr="00104F4E">
        <w:trPr>
          <w:trHeight w:val="315"/>
        </w:trPr>
        <w:tc>
          <w:tcPr>
            <w:tcW w:w="10480" w:type="dxa"/>
            <w:shd w:val="clear" w:color="auto" w:fill="auto"/>
            <w:noWrap/>
            <w:vAlign w:val="bottom"/>
            <w:hideMark/>
          </w:tcPr>
          <w:p w14:paraId="7E2E9502" w14:textId="77777777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104F4E">
              <w:rPr>
                <w:rFonts w:ascii="Calibri" w:hAnsi="Calibri"/>
                <w:sz w:val="20"/>
                <w:szCs w:val="20"/>
              </w:rPr>
              <w:t>Základní škola a Mateřská škola Bílovec, Komenského ul.</w:t>
            </w:r>
          </w:p>
        </w:tc>
      </w:tr>
      <w:tr w:rsidR="00104F4E" w:rsidRPr="00104F4E" w14:paraId="51CFBEA9" w14:textId="77777777" w:rsidTr="00104F4E">
        <w:trPr>
          <w:trHeight w:val="315"/>
        </w:trPr>
        <w:tc>
          <w:tcPr>
            <w:tcW w:w="10480" w:type="dxa"/>
            <w:shd w:val="clear" w:color="auto" w:fill="auto"/>
            <w:noWrap/>
            <w:vAlign w:val="bottom"/>
            <w:hideMark/>
          </w:tcPr>
          <w:p w14:paraId="0BB5A035" w14:textId="77777777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104F4E">
              <w:rPr>
                <w:rFonts w:ascii="Calibri" w:hAnsi="Calibri"/>
                <w:sz w:val="20"/>
                <w:szCs w:val="20"/>
              </w:rPr>
              <w:t xml:space="preserve">Gymnázium, Frýdlant, Mládeže 884, p. o. </w:t>
            </w:r>
          </w:p>
        </w:tc>
      </w:tr>
      <w:tr w:rsidR="00104F4E" w:rsidRPr="00104F4E" w14:paraId="0071918F" w14:textId="77777777" w:rsidTr="00104F4E">
        <w:trPr>
          <w:trHeight w:val="315"/>
        </w:trPr>
        <w:tc>
          <w:tcPr>
            <w:tcW w:w="10480" w:type="dxa"/>
            <w:shd w:val="clear" w:color="auto" w:fill="auto"/>
            <w:noWrap/>
            <w:vAlign w:val="bottom"/>
            <w:hideMark/>
          </w:tcPr>
          <w:p w14:paraId="29D23615" w14:textId="77777777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104F4E">
              <w:rPr>
                <w:rFonts w:ascii="Calibri" w:hAnsi="Calibri"/>
                <w:sz w:val="20"/>
                <w:szCs w:val="20"/>
              </w:rPr>
              <w:t>Základní škola a Mateřská škola Mořkov okres Nový Jičín, příspěvková organizace</w:t>
            </w:r>
          </w:p>
        </w:tc>
      </w:tr>
      <w:tr w:rsidR="00104F4E" w:rsidRPr="00104F4E" w14:paraId="6717037A" w14:textId="77777777" w:rsidTr="00104F4E">
        <w:trPr>
          <w:trHeight w:val="315"/>
        </w:trPr>
        <w:tc>
          <w:tcPr>
            <w:tcW w:w="10480" w:type="dxa"/>
            <w:shd w:val="clear" w:color="auto" w:fill="auto"/>
            <w:noWrap/>
            <w:vAlign w:val="bottom"/>
            <w:hideMark/>
          </w:tcPr>
          <w:p w14:paraId="1FE9CAD5" w14:textId="5DE25486" w:rsidR="00104F4E" w:rsidRPr="009669B4" w:rsidRDefault="00104F4E" w:rsidP="009669B4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104F4E" w:rsidRPr="00104F4E" w14:paraId="42449E2F" w14:textId="77777777" w:rsidTr="00104F4E">
        <w:trPr>
          <w:trHeight w:val="315"/>
        </w:trPr>
        <w:tc>
          <w:tcPr>
            <w:tcW w:w="10480" w:type="dxa"/>
            <w:shd w:val="clear" w:color="auto" w:fill="auto"/>
            <w:noWrap/>
            <w:vAlign w:val="bottom"/>
            <w:hideMark/>
          </w:tcPr>
          <w:p w14:paraId="78ED4A34" w14:textId="77777777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bookmarkStart w:id="0" w:name="_GoBack"/>
            <w:bookmarkEnd w:id="0"/>
            <w:r w:rsidRPr="00104F4E">
              <w:rPr>
                <w:rFonts w:ascii="Calibri" w:hAnsi="Calibri"/>
                <w:sz w:val="20"/>
                <w:szCs w:val="20"/>
              </w:rPr>
              <w:t>Základní škola Čeladná, příspěvková organizace</w:t>
            </w:r>
          </w:p>
        </w:tc>
      </w:tr>
      <w:tr w:rsidR="00104F4E" w:rsidRPr="00104F4E" w14:paraId="75B6DC79" w14:textId="77777777" w:rsidTr="00104F4E">
        <w:trPr>
          <w:trHeight w:val="315"/>
        </w:trPr>
        <w:tc>
          <w:tcPr>
            <w:tcW w:w="10480" w:type="dxa"/>
            <w:shd w:val="clear" w:color="auto" w:fill="auto"/>
            <w:noWrap/>
            <w:vAlign w:val="center"/>
            <w:hideMark/>
          </w:tcPr>
          <w:p w14:paraId="5D753D20" w14:textId="77777777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104F4E">
              <w:rPr>
                <w:rFonts w:ascii="Calibri" w:hAnsi="Calibri"/>
                <w:sz w:val="20"/>
                <w:szCs w:val="20"/>
              </w:rPr>
              <w:t>Střední odborná škola ochrany osob a majetku s. r. o., Karviná - Hranice</w:t>
            </w:r>
          </w:p>
        </w:tc>
      </w:tr>
      <w:tr w:rsidR="00104F4E" w:rsidRPr="00104F4E" w14:paraId="2402DCF0" w14:textId="77777777" w:rsidTr="00104F4E">
        <w:trPr>
          <w:trHeight w:val="315"/>
        </w:trPr>
        <w:tc>
          <w:tcPr>
            <w:tcW w:w="10480" w:type="dxa"/>
            <w:shd w:val="clear" w:color="auto" w:fill="auto"/>
            <w:noWrap/>
            <w:vAlign w:val="bottom"/>
            <w:hideMark/>
          </w:tcPr>
          <w:p w14:paraId="033504B9" w14:textId="77777777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104F4E">
              <w:rPr>
                <w:rFonts w:ascii="Calibri" w:hAnsi="Calibri"/>
                <w:sz w:val="20"/>
                <w:szCs w:val="20"/>
              </w:rPr>
              <w:t>Střední odborná škola ochrany osob a majetku s. r. o., Ostrava-Poruba</w:t>
            </w:r>
          </w:p>
        </w:tc>
      </w:tr>
      <w:tr w:rsidR="00104F4E" w:rsidRPr="00104F4E" w14:paraId="3FC891BF" w14:textId="77777777" w:rsidTr="00104F4E">
        <w:trPr>
          <w:trHeight w:val="315"/>
        </w:trPr>
        <w:tc>
          <w:tcPr>
            <w:tcW w:w="10480" w:type="dxa"/>
            <w:shd w:val="clear" w:color="auto" w:fill="auto"/>
            <w:noWrap/>
            <w:vAlign w:val="center"/>
            <w:hideMark/>
          </w:tcPr>
          <w:p w14:paraId="1CE2B1B8" w14:textId="77777777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104F4E">
              <w:rPr>
                <w:rFonts w:ascii="Calibri" w:hAnsi="Calibri"/>
                <w:sz w:val="20"/>
                <w:szCs w:val="20"/>
              </w:rPr>
              <w:t>Mensa gymnázium, o.p.s., Španielova 1111/19, 163 00 Praha 6 - Řepy</w:t>
            </w:r>
          </w:p>
        </w:tc>
      </w:tr>
      <w:tr w:rsidR="00104F4E" w:rsidRPr="00104F4E" w14:paraId="777B128D" w14:textId="77777777" w:rsidTr="00104F4E">
        <w:trPr>
          <w:trHeight w:val="315"/>
        </w:trPr>
        <w:tc>
          <w:tcPr>
            <w:tcW w:w="10480" w:type="dxa"/>
            <w:shd w:val="clear" w:color="auto" w:fill="auto"/>
            <w:noWrap/>
            <w:vAlign w:val="bottom"/>
            <w:hideMark/>
          </w:tcPr>
          <w:p w14:paraId="0C8C252E" w14:textId="77777777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104F4E">
              <w:rPr>
                <w:rFonts w:ascii="Calibri" w:hAnsi="Calibri"/>
                <w:sz w:val="20"/>
                <w:szCs w:val="20"/>
              </w:rPr>
              <w:t>ZŠ logopedická s.r.o., Paskovská 92, Ostrava-Hrabová</w:t>
            </w:r>
          </w:p>
        </w:tc>
      </w:tr>
      <w:tr w:rsidR="00104F4E" w:rsidRPr="00104F4E" w14:paraId="1E68E7F9" w14:textId="77777777" w:rsidTr="00104F4E">
        <w:trPr>
          <w:trHeight w:val="315"/>
        </w:trPr>
        <w:tc>
          <w:tcPr>
            <w:tcW w:w="10480" w:type="dxa"/>
            <w:shd w:val="clear" w:color="auto" w:fill="auto"/>
            <w:noWrap/>
            <w:vAlign w:val="center"/>
            <w:hideMark/>
          </w:tcPr>
          <w:p w14:paraId="478397F2" w14:textId="77777777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104F4E">
              <w:rPr>
                <w:rFonts w:ascii="Calibri" w:hAnsi="Calibri"/>
                <w:sz w:val="20"/>
                <w:szCs w:val="20"/>
              </w:rPr>
              <w:t>Základní škola Příbor, Jičínská 486, okres Nový Jičín</w:t>
            </w:r>
          </w:p>
        </w:tc>
      </w:tr>
      <w:tr w:rsidR="00104F4E" w:rsidRPr="00104F4E" w14:paraId="1548B1E7" w14:textId="77777777" w:rsidTr="00104F4E">
        <w:trPr>
          <w:trHeight w:val="315"/>
        </w:trPr>
        <w:tc>
          <w:tcPr>
            <w:tcW w:w="10480" w:type="dxa"/>
            <w:shd w:val="clear" w:color="auto" w:fill="auto"/>
            <w:noWrap/>
            <w:vAlign w:val="bottom"/>
            <w:hideMark/>
          </w:tcPr>
          <w:p w14:paraId="3997F2C1" w14:textId="77777777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104F4E">
              <w:rPr>
                <w:rFonts w:ascii="Calibri" w:hAnsi="Calibri"/>
                <w:sz w:val="20"/>
                <w:szCs w:val="20"/>
              </w:rPr>
              <w:t xml:space="preserve">Obchodní akademie s. r. o., </w:t>
            </w:r>
            <w:proofErr w:type="spellStart"/>
            <w:r w:rsidRPr="00104F4E">
              <w:rPr>
                <w:rFonts w:ascii="Calibri" w:hAnsi="Calibri"/>
                <w:sz w:val="20"/>
                <w:szCs w:val="20"/>
              </w:rPr>
              <w:t>Leonovova</w:t>
            </w:r>
            <w:proofErr w:type="spellEnd"/>
            <w:r w:rsidRPr="00104F4E">
              <w:rPr>
                <w:rFonts w:ascii="Calibri" w:hAnsi="Calibri"/>
                <w:sz w:val="20"/>
                <w:szCs w:val="20"/>
              </w:rPr>
              <w:t xml:space="preserve"> 1795, 733 01 Karviná – Hranice</w:t>
            </w:r>
          </w:p>
        </w:tc>
      </w:tr>
      <w:tr w:rsidR="00104F4E" w:rsidRPr="00104F4E" w14:paraId="7400989B" w14:textId="77777777" w:rsidTr="00104F4E">
        <w:trPr>
          <w:trHeight w:val="315"/>
        </w:trPr>
        <w:tc>
          <w:tcPr>
            <w:tcW w:w="10480" w:type="dxa"/>
            <w:shd w:val="clear" w:color="auto" w:fill="auto"/>
            <w:noWrap/>
            <w:vAlign w:val="bottom"/>
            <w:hideMark/>
          </w:tcPr>
          <w:p w14:paraId="20DDB1F4" w14:textId="77777777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104F4E">
              <w:rPr>
                <w:rFonts w:ascii="Calibri" w:hAnsi="Calibri"/>
                <w:sz w:val="20"/>
                <w:szCs w:val="20"/>
              </w:rPr>
              <w:t>Střední zdravotnická škola Brno, Jaselská, příspěvková organizace</w:t>
            </w:r>
          </w:p>
        </w:tc>
      </w:tr>
      <w:tr w:rsidR="00104F4E" w:rsidRPr="00104F4E" w14:paraId="444D00A5" w14:textId="77777777" w:rsidTr="00104F4E">
        <w:trPr>
          <w:trHeight w:val="315"/>
        </w:trPr>
        <w:tc>
          <w:tcPr>
            <w:tcW w:w="10480" w:type="dxa"/>
            <w:shd w:val="clear" w:color="auto" w:fill="auto"/>
            <w:noWrap/>
            <w:vAlign w:val="bottom"/>
            <w:hideMark/>
          </w:tcPr>
          <w:p w14:paraId="55EB70A3" w14:textId="77777777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104F4E">
              <w:rPr>
                <w:rFonts w:ascii="Calibri" w:hAnsi="Calibri"/>
                <w:sz w:val="20"/>
                <w:szCs w:val="20"/>
              </w:rPr>
              <w:t>Základní škola a mateřská škola KLAS s.r.o.</w:t>
            </w:r>
          </w:p>
        </w:tc>
      </w:tr>
      <w:tr w:rsidR="00104F4E" w:rsidRPr="00104F4E" w14:paraId="054ECEE0" w14:textId="77777777" w:rsidTr="00104F4E">
        <w:trPr>
          <w:trHeight w:val="300"/>
        </w:trPr>
        <w:tc>
          <w:tcPr>
            <w:tcW w:w="10480" w:type="dxa"/>
            <w:shd w:val="clear" w:color="auto" w:fill="auto"/>
            <w:noWrap/>
            <w:vAlign w:val="bottom"/>
            <w:hideMark/>
          </w:tcPr>
          <w:p w14:paraId="591E9534" w14:textId="77777777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104F4E">
              <w:rPr>
                <w:rFonts w:ascii="Calibri" w:hAnsi="Calibri"/>
                <w:sz w:val="20"/>
                <w:szCs w:val="20"/>
              </w:rPr>
              <w:t>Základní škola a mateřská škola Třebenice, příspěvková organizace, Paříkovo nám. 133, Třebenice 411 13</w:t>
            </w:r>
          </w:p>
        </w:tc>
      </w:tr>
      <w:tr w:rsidR="00104F4E" w:rsidRPr="00104F4E" w14:paraId="63BC525B" w14:textId="77777777" w:rsidTr="00104F4E">
        <w:trPr>
          <w:trHeight w:val="300"/>
        </w:trPr>
        <w:tc>
          <w:tcPr>
            <w:tcW w:w="10480" w:type="dxa"/>
            <w:shd w:val="clear" w:color="auto" w:fill="auto"/>
            <w:noWrap/>
            <w:vAlign w:val="center"/>
            <w:hideMark/>
          </w:tcPr>
          <w:p w14:paraId="3B6318D4" w14:textId="77777777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104F4E">
              <w:rPr>
                <w:rFonts w:ascii="Calibri" w:hAnsi="Calibri"/>
                <w:sz w:val="20"/>
                <w:szCs w:val="20"/>
              </w:rPr>
              <w:t>Základní škola a Mateřská škola Leoše Janáčka Hukvaldy, p. o.</w:t>
            </w:r>
          </w:p>
        </w:tc>
      </w:tr>
      <w:tr w:rsidR="00104F4E" w:rsidRPr="00104F4E" w14:paraId="6CB89C61" w14:textId="77777777" w:rsidTr="00104F4E">
        <w:trPr>
          <w:trHeight w:val="300"/>
        </w:trPr>
        <w:tc>
          <w:tcPr>
            <w:tcW w:w="10480" w:type="dxa"/>
            <w:shd w:val="clear" w:color="auto" w:fill="auto"/>
            <w:noWrap/>
            <w:vAlign w:val="center"/>
            <w:hideMark/>
          </w:tcPr>
          <w:p w14:paraId="4AB068FD" w14:textId="59944F70" w:rsidR="00104F4E" w:rsidRPr="00104F4E" w:rsidRDefault="00104F4E" w:rsidP="00104F4E">
            <w:pPr>
              <w:pStyle w:val="Odstavecseseznamem"/>
              <w:numPr>
                <w:ilvl w:val="0"/>
                <w:numId w:val="9"/>
              </w:numPr>
              <w:ind w:left="714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5F6FF8">
              <w:rPr>
                <w:rFonts w:ascii="Calibri" w:hAnsi="Calibri"/>
                <w:sz w:val="20"/>
                <w:szCs w:val="20"/>
              </w:rPr>
              <w:t>Základní škola Prostějov, E. Valenty 52</w:t>
            </w:r>
          </w:p>
        </w:tc>
      </w:tr>
    </w:tbl>
    <w:p w14:paraId="015439B7" w14:textId="77777777" w:rsidR="00104F4E" w:rsidRPr="00104F4E" w:rsidRDefault="00104F4E" w:rsidP="00104F4E">
      <w:pPr>
        <w:pStyle w:val="Normlnweb"/>
        <w:spacing w:before="0" w:beforeAutospacing="0" w:after="60" w:afterAutospacing="0"/>
        <w:rPr>
          <w:rFonts w:ascii="Calibri" w:hAnsi="Calibri"/>
          <w:color w:val="000000"/>
          <w:sz w:val="20"/>
          <w:szCs w:val="20"/>
        </w:rPr>
      </w:pPr>
    </w:p>
    <w:p w14:paraId="1736DA5B" w14:textId="77777777" w:rsidR="00104F4E" w:rsidRPr="00104F4E" w:rsidRDefault="00104F4E" w:rsidP="00104F4E">
      <w:pPr>
        <w:pStyle w:val="Normlnweb"/>
        <w:spacing w:before="0" w:beforeAutospacing="0" w:after="60" w:afterAutospacing="0"/>
        <w:rPr>
          <w:rFonts w:ascii="Calibri" w:hAnsi="Calibri"/>
          <w:color w:val="000000"/>
          <w:sz w:val="20"/>
          <w:szCs w:val="20"/>
        </w:rPr>
      </w:pPr>
    </w:p>
    <w:p w14:paraId="2E63835E" w14:textId="77777777" w:rsidR="00104F4E" w:rsidRPr="00104F4E" w:rsidRDefault="00104F4E" w:rsidP="00104F4E">
      <w:pPr>
        <w:pStyle w:val="Vchozstyl"/>
        <w:spacing w:after="60"/>
        <w:rPr>
          <w:sz w:val="20"/>
          <w:szCs w:val="20"/>
        </w:rPr>
      </w:pPr>
      <w:r w:rsidRPr="00104F4E">
        <w:rPr>
          <w:b/>
          <w:sz w:val="20"/>
          <w:szCs w:val="20"/>
          <w:u w:val="single"/>
        </w:rPr>
        <w:t>O projektu Světová škola</w:t>
      </w:r>
    </w:p>
    <w:p w14:paraId="3AB375DE" w14:textId="77777777" w:rsidR="00104F4E" w:rsidRPr="00104F4E" w:rsidRDefault="00104F4E" w:rsidP="00104F4E">
      <w:pPr>
        <w:spacing w:after="60"/>
        <w:jc w:val="both"/>
        <w:rPr>
          <w:rFonts w:ascii="Calibri" w:hAnsi="Calibri"/>
          <w:sz w:val="20"/>
          <w:szCs w:val="20"/>
        </w:rPr>
      </w:pPr>
      <w:r w:rsidRPr="00104F4E">
        <w:rPr>
          <w:rFonts w:ascii="Calibri" w:hAnsi="Calibri"/>
          <w:sz w:val="20"/>
          <w:szCs w:val="20"/>
        </w:rPr>
        <w:t>Certifikát Světová škola uděluje společnost Člověk v tísni, o. p. s. ve spolupráci s organizacemi ARPOK, o. p. s., ADRA a Multikulturním centrem Praha. Světové škole byla udělena Záštita Ministerstva školství, mládeže a tělovýchovy a Ministerstva zahraničních věcí. Projekt je určen všem typům škol. Základní filozofie podporuje vzdělávání a přípravu žáků na reálný život v globalizovaném světě a opírá se o jednoduchou metodologii tří kroků: uč se – zjišťuj – jednej.</w:t>
      </w:r>
    </w:p>
    <w:p w14:paraId="11BD9723" w14:textId="77777777" w:rsidR="00104F4E" w:rsidRPr="00104F4E" w:rsidRDefault="00104F4E" w:rsidP="00104F4E">
      <w:pPr>
        <w:spacing w:after="60"/>
        <w:rPr>
          <w:rFonts w:ascii="Calibri" w:hAnsi="Calibri"/>
          <w:sz w:val="20"/>
          <w:szCs w:val="20"/>
        </w:rPr>
      </w:pPr>
    </w:p>
    <w:p w14:paraId="315BCE77" w14:textId="77777777" w:rsidR="00104F4E" w:rsidRPr="00104F4E" w:rsidRDefault="00104F4E" w:rsidP="00104F4E">
      <w:pPr>
        <w:pStyle w:val="Vchozstyl"/>
        <w:spacing w:after="60"/>
        <w:rPr>
          <w:sz w:val="20"/>
          <w:szCs w:val="20"/>
        </w:rPr>
      </w:pPr>
      <w:r w:rsidRPr="00104F4E">
        <w:rPr>
          <w:b/>
          <w:sz w:val="20"/>
          <w:szCs w:val="20"/>
        </w:rPr>
        <w:t>Světová škola je místem, kde:</w:t>
      </w:r>
    </w:p>
    <w:p w14:paraId="2A0C8047" w14:textId="77777777" w:rsidR="00104F4E" w:rsidRPr="00104F4E" w:rsidRDefault="00104F4E" w:rsidP="00104F4E">
      <w:pPr>
        <w:pStyle w:val="Odstavecseseznamem"/>
        <w:numPr>
          <w:ilvl w:val="0"/>
          <w:numId w:val="8"/>
        </w:numPr>
        <w:suppressAutoHyphens/>
        <w:spacing w:after="60" w:line="276" w:lineRule="auto"/>
        <w:jc w:val="both"/>
        <w:rPr>
          <w:rFonts w:ascii="Calibri" w:hAnsi="Calibri"/>
          <w:sz w:val="20"/>
          <w:szCs w:val="20"/>
        </w:rPr>
      </w:pPr>
      <w:r w:rsidRPr="00104F4E">
        <w:rPr>
          <w:rFonts w:ascii="Calibri" w:hAnsi="Calibri"/>
          <w:sz w:val="20"/>
          <w:szCs w:val="20"/>
        </w:rPr>
        <w:t>globální témata tvoří přirozenou součást výuky a života školy;</w:t>
      </w:r>
    </w:p>
    <w:p w14:paraId="3CA1DD7D" w14:textId="77777777" w:rsidR="00104F4E" w:rsidRPr="00104F4E" w:rsidRDefault="00104F4E" w:rsidP="00104F4E">
      <w:pPr>
        <w:pStyle w:val="Odstavecseseznamem"/>
        <w:numPr>
          <w:ilvl w:val="0"/>
          <w:numId w:val="8"/>
        </w:numPr>
        <w:suppressAutoHyphens/>
        <w:spacing w:after="60" w:line="276" w:lineRule="auto"/>
        <w:jc w:val="both"/>
        <w:rPr>
          <w:rFonts w:ascii="Calibri" w:hAnsi="Calibri"/>
          <w:sz w:val="20"/>
          <w:szCs w:val="20"/>
        </w:rPr>
      </w:pPr>
      <w:r w:rsidRPr="00104F4E">
        <w:rPr>
          <w:rFonts w:ascii="Calibri" w:hAnsi="Calibri"/>
          <w:sz w:val="20"/>
          <w:szCs w:val="20"/>
        </w:rPr>
        <w:t xml:space="preserve">se </w:t>
      </w:r>
      <w:proofErr w:type="gramStart"/>
      <w:r w:rsidRPr="00104F4E">
        <w:rPr>
          <w:rFonts w:ascii="Calibri" w:hAnsi="Calibri"/>
          <w:sz w:val="20"/>
          <w:szCs w:val="20"/>
        </w:rPr>
        <w:t>žáci</w:t>
      </w:r>
      <w:proofErr w:type="gramEnd"/>
      <w:r w:rsidRPr="00104F4E">
        <w:rPr>
          <w:rFonts w:ascii="Calibri" w:hAnsi="Calibri"/>
          <w:sz w:val="20"/>
          <w:szCs w:val="20"/>
        </w:rPr>
        <w:t xml:space="preserve"> pod vedením týmu učitelů zabývají aktivně světovým děním a sledují aktuální vývoj v rozvojovém světě;</w:t>
      </w:r>
    </w:p>
    <w:p w14:paraId="28BAD902" w14:textId="77777777" w:rsidR="00104F4E" w:rsidRPr="00104F4E" w:rsidRDefault="00104F4E" w:rsidP="00104F4E">
      <w:pPr>
        <w:pStyle w:val="Odstavecseseznamem"/>
        <w:numPr>
          <w:ilvl w:val="0"/>
          <w:numId w:val="8"/>
        </w:numPr>
        <w:suppressAutoHyphens/>
        <w:spacing w:after="60" w:line="276" w:lineRule="auto"/>
        <w:jc w:val="both"/>
        <w:rPr>
          <w:rFonts w:ascii="Calibri" w:hAnsi="Calibri"/>
          <w:sz w:val="20"/>
          <w:szCs w:val="20"/>
        </w:rPr>
      </w:pPr>
      <w:r w:rsidRPr="00104F4E">
        <w:rPr>
          <w:rFonts w:ascii="Calibri" w:hAnsi="Calibri"/>
          <w:sz w:val="20"/>
          <w:szCs w:val="20"/>
        </w:rPr>
        <w:t>žáci, učitelé i širší veřejnost získávají informace o globální problematice;</w:t>
      </w:r>
    </w:p>
    <w:p w14:paraId="2323D7FA" w14:textId="77777777" w:rsidR="00104F4E" w:rsidRPr="00104F4E" w:rsidRDefault="00104F4E" w:rsidP="00104F4E">
      <w:pPr>
        <w:pStyle w:val="Odstavecseseznamem"/>
        <w:numPr>
          <w:ilvl w:val="0"/>
          <w:numId w:val="8"/>
        </w:numPr>
        <w:suppressAutoHyphens/>
        <w:spacing w:after="60" w:line="276" w:lineRule="auto"/>
        <w:jc w:val="both"/>
        <w:rPr>
          <w:rFonts w:ascii="Calibri" w:hAnsi="Calibri"/>
          <w:sz w:val="20"/>
          <w:szCs w:val="20"/>
        </w:rPr>
      </w:pPr>
      <w:r w:rsidRPr="00104F4E">
        <w:rPr>
          <w:rFonts w:ascii="Calibri" w:hAnsi="Calibri"/>
          <w:sz w:val="20"/>
          <w:szCs w:val="20"/>
        </w:rPr>
        <w:t>žáci identifikují místní problémy s globálním přesahem a usilují o jejich řešení;</w:t>
      </w:r>
    </w:p>
    <w:p w14:paraId="312158C7" w14:textId="77777777" w:rsidR="00104F4E" w:rsidRPr="00104F4E" w:rsidRDefault="00104F4E" w:rsidP="00104F4E">
      <w:pPr>
        <w:pStyle w:val="Odstavecseseznamem"/>
        <w:numPr>
          <w:ilvl w:val="0"/>
          <w:numId w:val="8"/>
        </w:numPr>
        <w:suppressAutoHyphens/>
        <w:spacing w:after="60" w:line="276" w:lineRule="auto"/>
        <w:jc w:val="both"/>
        <w:rPr>
          <w:rFonts w:ascii="Calibri" w:hAnsi="Calibri"/>
          <w:sz w:val="20"/>
          <w:szCs w:val="20"/>
        </w:rPr>
      </w:pPr>
      <w:r w:rsidRPr="00104F4E">
        <w:rPr>
          <w:rFonts w:ascii="Calibri" w:hAnsi="Calibri"/>
          <w:sz w:val="20"/>
          <w:szCs w:val="20"/>
        </w:rPr>
        <w:t>je nejméně jedenkrát za rok ve spolupráci s místní partnerskou organizací uspořádána akce;</w:t>
      </w:r>
    </w:p>
    <w:p w14:paraId="6757A4A8" w14:textId="77777777" w:rsidR="00104F4E" w:rsidRPr="00104F4E" w:rsidRDefault="00104F4E" w:rsidP="00104F4E">
      <w:pPr>
        <w:pStyle w:val="Odstavecseseznamem"/>
        <w:numPr>
          <w:ilvl w:val="0"/>
          <w:numId w:val="8"/>
        </w:numPr>
        <w:suppressAutoHyphens/>
        <w:spacing w:after="60" w:line="276" w:lineRule="auto"/>
        <w:jc w:val="both"/>
        <w:rPr>
          <w:rFonts w:ascii="Calibri" w:hAnsi="Calibri"/>
          <w:sz w:val="20"/>
          <w:szCs w:val="20"/>
        </w:rPr>
      </w:pPr>
      <w:r w:rsidRPr="00104F4E">
        <w:rPr>
          <w:rFonts w:ascii="Calibri" w:hAnsi="Calibri"/>
          <w:sz w:val="20"/>
          <w:szCs w:val="20"/>
        </w:rPr>
        <w:t>je společný cíl přispět k řešení vybraného problému.</w:t>
      </w:r>
    </w:p>
    <w:p w14:paraId="28549D1F" w14:textId="77777777" w:rsidR="00104F4E" w:rsidRPr="00104F4E" w:rsidRDefault="00104F4E" w:rsidP="00104F4E">
      <w:pPr>
        <w:pStyle w:val="Vchozstyl"/>
        <w:spacing w:after="60"/>
        <w:rPr>
          <w:sz w:val="20"/>
          <w:szCs w:val="20"/>
        </w:rPr>
      </w:pPr>
      <w:r w:rsidRPr="00104F4E">
        <w:rPr>
          <w:sz w:val="20"/>
          <w:szCs w:val="20"/>
        </w:rPr>
        <w:t>Projekt byl finančně podpořen z prostředků České rozvojové agentury a Ministerstva zahraničních věcí České republiky v rámci Programu zahraniční rozvojové spolupráce ČR.</w:t>
      </w:r>
    </w:p>
    <w:p w14:paraId="511C6ACE" w14:textId="77777777" w:rsidR="00B653F0" w:rsidRPr="00104F4E" w:rsidRDefault="00B653F0" w:rsidP="00B62C39">
      <w:pPr>
        <w:jc w:val="both"/>
        <w:rPr>
          <w:rFonts w:ascii="Calibri" w:hAnsi="Calibri"/>
          <w:sz w:val="28"/>
        </w:rPr>
      </w:pPr>
    </w:p>
    <w:sectPr w:rsidR="00B653F0" w:rsidRPr="00104F4E" w:rsidSect="008136D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34DCA7" w14:textId="77777777" w:rsidR="00104F4E" w:rsidRDefault="00104F4E" w:rsidP="00C741CB">
      <w:r>
        <w:separator/>
      </w:r>
    </w:p>
  </w:endnote>
  <w:endnote w:type="continuationSeparator" w:id="0">
    <w:p w14:paraId="615640C1" w14:textId="77777777" w:rsidR="00104F4E" w:rsidRDefault="00104F4E" w:rsidP="00C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FBD19" w14:textId="77777777" w:rsidR="00104F4E" w:rsidRDefault="00104F4E">
    <w:pPr>
      <w:pStyle w:val="Zpa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CBDEA82" wp14:editId="6CDA3BDD">
          <wp:simplePos x="0" y="0"/>
          <wp:positionH relativeFrom="column">
            <wp:posOffset>3173730</wp:posOffset>
          </wp:positionH>
          <wp:positionV relativeFrom="paragraph">
            <wp:posOffset>-90805</wp:posOffset>
          </wp:positionV>
          <wp:extent cx="677545" cy="538480"/>
          <wp:effectExtent l="0" t="0" r="0" b="0"/>
          <wp:wrapSquare wrapText="bothSides"/>
          <wp:docPr id="4" name="Obrázek 4" descr="C:\Users\Arpok\Dropbox\Světová škola\PR\Loga\ARPOK\logo_arpok_COLOR_N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rpok\Dropbox\Světová škola\PR\Loga\ARPOK\logo_arpok_COLOR_NOV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B3787CC" wp14:editId="6C614FFC">
          <wp:simplePos x="0" y="0"/>
          <wp:positionH relativeFrom="column">
            <wp:posOffset>5546090</wp:posOffset>
          </wp:positionH>
          <wp:positionV relativeFrom="paragraph">
            <wp:posOffset>-174625</wp:posOffset>
          </wp:positionV>
          <wp:extent cx="539750" cy="625475"/>
          <wp:effectExtent l="0" t="0" r="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tikalni logo ADRA barev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C465D32" wp14:editId="627241AC">
          <wp:simplePos x="0" y="0"/>
          <wp:positionH relativeFrom="column">
            <wp:posOffset>4157980</wp:posOffset>
          </wp:positionH>
          <wp:positionV relativeFrom="paragraph">
            <wp:posOffset>-92710</wp:posOffset>
          </wp:positionV>
          <wp:extent cx="1182370" cy="462280"/>
          <wp:effectExtent l="0" t="0" r="0" b="0"/>
          <wp:wrapSquare wrapText="bothSides"/>
          <wp:docPr id="2" name="Obrázek 2" descr="C:\Users\Arpok\Dropbox\Světová škola\PR\Loga\bar_logo_mkc_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pok\Dropbox\Světová škola\PR\Loga\bar_logo_mkc_cz.tif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37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44E3CB9" wp14:editId="587C6BDC">
          <wp:simplePos x="0" y="0"/>
          <wp:positionH relativeFrom="column">
            <wp:posOffset>1744980</wp:posOffset>
          </wp:positionH>
          <wp:positionV relativeFrom="paragraph">
            <wp:posOffset>-86360</wp:posOffset>
          </wp:positionV>
          <wp:extent cx="1433195" cy="421640"/>
          <wp:effectExtent l="0" t="0" r="0" b="0"/>
          <wp:wrapSquare wrapText="bothSides"/>
          <wp:docPr id="3" name="Obrázek 3" descr="C:\Users\Arpok\Dropbox\Světová škola\PR\Loga\variant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pok\Dropbox\Světová škola\PR\Loga\varianty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842AAEB" wp14:editId="70A3C499">
          <wp:simplePos x="0" y="0"/>
          <wp:positionH relativeFrom="column">
            <wp:posOffset>-351155</wp:posOffset>
          </wp:positionH>
          <wp:positionV relativeFrom="paragraph">
            <wp:posOffset>-95885</wp:posOffset>
          </wp:positionV>
          <wp:extent cx="1245235" cy="443230"/>
          <wp:effectExtent l="0" t="0" r="0" b="0"/>
          <wp:wrapSquare wrapText="bothSides"/>
          <wp:docPr id="5" name="Obrázek 5" descr="W:\02_Dokumenty\loga\Česká rozvojovka\Logo ZRS office\logo cz\horizontal\barevne\jpg\crpomoc_horiz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:\02_Dokumenty\loga\Česká rozvojovka\Logo ZRS office\logo cz\horizontal\barevne\jpg\crpomoc_horiz_r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3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5BA0982" wp14:editId="5D0B97AB">
          <wp:simplePos x="0" y="0"/>
          <wp:positionH relativeFrom="margin">
            <wp:posOffset>951230</wp:posOffset>
          </wp:positionH>
          <wp:positionV relativeFrom="paragraph">
            <wp:posOffset>-166370</wp:posOffset>
          </wp:positionV>
          <wp:extent cx="709930" cy="709930"/>
          <wp:effectExtent l="0" t="0" r="0" b="0"/>
          <wp:wrapSquare wrapText="bothSides"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t xml:space="preserve">                               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A31AF" w14:textId="77777777" w:rsidR="00104F4E" w:rsidRDefault="00104F4E" w:rsidP="00C741CB">
      <w:r>
        <w:separator/>
      </w:r>
    </w:p>
  </w:footnote>
  <w:footnote w:type="continuationSeparator" w:id="0">
    <w:p w14:paraId="11EFB4D4" w14:textId="77777777" w:rsidR="00104F4E" w:rsidRDefault="00104F4E" w:rsidP="00C74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1BF45" w14:textId="77777777" w:rsidR="00104F4E" w:rsidRDefault="00104F4E">
    <w:pPr>
      <w:pStyle w:val="Zhlav"/>
    </w:pPr>
  </w:p>
  <w:p w14:paraId="43237A81" w14:textId="77777777" w:rsidR="00104F4E" w:rsidRDefault="00104F4E" w:rsidP="00C741CB">
    <w:pPr>
      <w:pStyle w:val="Zhlav"/>
      <w:jc w:val="center"/>
    </w:pPr>
    <w:r>
      <w:rPr>
        <w:noProof/>
      </w:rPr>
      <w:drawing>
        <wp:inline distT="0" distB="0" distL="0" distR="0" wp14:anchorId="362FA981" wp14:editId="5D86858A">
          <wp:extent cx="1381125" cy="790575"/>
          <wp:effectExtent l="0" t="0" r="0" b="0"/>
          <wp:docPr id="1" name="Obrázek 1" descr="GAS2_cz_logo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S2_cz_logo_low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96DA9"/>
    <w:multiLevelType w:val="multilevel"/>
    <w:tmpl w:val="9D4CD834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2226CE"/>
    <w:multiLevelType w:val="hybridMultilevel"/>
    <w:tmpl w:val="D0307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0657F"/>
    <w:multiLevelType w:val="hybridMultilevel"/>
    <w:tmpl w:val="31EEC9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187EB8"/>
    <w:multiLevelType w:val="hybridMultilevel"/>
    <w:tmpl w:val="F1B2D2A6"/>
    <w:lvl w:ilvl="0" w:tplc="09B6F14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371603"/>
    <w:multiLevelType w:val="multilevel"/>
    <w:tmpl w:val="14A8C4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5B085E"/>
    <w:multiLevelType w:val="hybridMultilevel"/>
    <w:tmpl w:val="5D40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94FBF"/>
    <w:multiLevelType w:val="hybridMultilevel"/>
    <w:tmpl w:val="14E4B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964AE5"/>
    <w:multiLevelType w:val="hybridMultilevel"/>
    <w:tmpl w:val="14B6E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83ED9"/>
    <w:multiLevelType w:val="hybridMultilevel"/>
    <w:tmpl w:val="FE92B88E"/>
    <w:lvl w:ilvl="0" w:tplc="029A177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1CB"/>
    <w:rsid w:val="000229C0"/>
    <w:rsid w:val="000B2122"/>
    <w:rsid w:val="00104F4E"/>
    <w:rsid w:val="001F13EA"/>
    <w:rsid w:val="002212F4"/>
    <w:rsid w:val="00227D17"/>
    <w:rsid w:val="002333A4"/>
    <w:rsid w:val="002B7664"/>
    <w:rsid w:val="003B6ADA"/>
    <w:rsid w:val="00460602"/>
    <w:rsid w:val="005F6FF8"/>
    <w:rsid w:val="0075316F"/>
    <w:rsid w:val="008136D3"/>
    <w:rsid w:val="008363AB"/>
    <w:rsid w:val="008D6871"/>
    <w:rsid w:val="009669B4"/>
    <w:rsid w:val="00994480"/>
    <w:rsid w:val="00A31DE0"/>
    <w:rsid w:val="00AC6943"/>
    <w:rsid w:val="00B31D60"/>
    <w:rsid w:val="00B62C39"/>
    <w:rsid w:val="00B653F0"/>
    <w:rsid w:val="00BB0FEF"/>
    <w:rsid w:val="00C741CB"/>
    <w:rsid w:val="00CC20DE"/>
    <w:rsid w:val="00D065F1"/>
    <w:rsid w:val="00D37202"/>
    <w:rsid w:val="00DF2BAB"/>
    <w:rsid w:val="00E059A3"/>
    <w:rsid w:val="00E7281D"/>
    <w:rsid w:val="00EF7D12"/>
    <w:rsid w:val="00F9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390D4B8"/>
  <w15:docId w15:val="{D55A0354-118E-4D8E-96E7-DE87B8B11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99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nadpis">
    <w:name w:val="Subtitle"/>
    <w:basedOn w:val="Normln"/>
    <w:next w:val="Normln"/>
    <w:link w:val="Podnadpis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basedOn w:val="Standardnpsmoodstavce"/>
    <w:link w:val="Podnadpis"/>
    <w:rsid w:val="002B7664"/>
    <w:rPr>
      <w:rFonts w:ascii="Cambria" w:eastAsia="Times New Roman" w:hAnsi="Cambria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104F4E"/>
    <w:pPr>
      <w:spacing w:before="100" w:beforeAutospacing="1" w:after="100" w:afterAutospacing="1"/>
    </w:pPr>
    <w:rPr>
      <w:rFonts w:eastAsiaTheme="minorHAnsi"/>
    </w:rPr>
  </w:style>
  <w:style w:type="paragraph" w:customStyle="1" w:styleId="Vchozstyl">
    <w:name w:val="Výchozí styl"/>
    <w:basedOn w:val="Normln"/>
    <w:uiPriority w:val="99"/>
    <w:rsid w:val="00104F4E"/>
    <w:pPr>
      <w:spacing w:after="200" w:line="276" w:lineRule="auto"/>
      <w:jc w:val="both"/>
    </w:pPr>
    <w:rPr>
      <w:rFonts w:ascii="Calibri" w:eastAsiaTheme="minorHAnsi" w:hAnsi="Calibr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104F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arianty.cz/clanky/26-svetova-skola-2018-prehled-skol-a-jejich-projekt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aterina.sobotkova@clovekvtisni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cie.kundra@clovekvtisni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gif"/><Relationship Id="rId5" Type="http://schemas.openxmlformats.org/officeDocument/2006/relationships/image" Target="media/image6.jpeg"/><Relationship Id="rId4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64810-3B2E-4992-9F5F-669B997CD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955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Sobotková Kateřina</cp:lastModifiedBy>
  <cp:revision>5</cp:revision>
  <dcterms:created xsi:type="dcterms:W3CDTF">2018-06-08T07:08:00Z</dcterms:created>
  <dcterms:modified xsi:type="dcterms:W3CDTF">2018-08-08T13:12:00Z</dcterms:modified>
</cp:coreProperties>
</file>